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EE9" w:rsidRDefault="00B44EE9" w:rsidP="00B44EE9">
      <w:pPr>
        <w:spacing w:after="0" w:line="240" w:lineRule="auto"/>
        <w:ind w:left="840"/>
        <w:jc w:val="center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>СПИСОК ЛИТЕРАТУРЫ</w:t>
      </w:r>
    </w:p>
    <w:p w:rsidR="00B44EE9" w:rsidRDefault="00B44EE9" w:rsidP="00B44EE9">
      <w:pPr>
        <w:spacing w:after="0" w:line="240" w:lineRule="auto"/>
        <w:ind w:left="840"/>
        <w:jc w:val="center"/>
        <w:rPr>
          <w:rFonts w:ascii="Times New Roman" w:hAnsi="Times New Roman"/>
          <w:sz w:val="28"/>
          <w:szCs w:val="28"/>
        </w:rPr>
      </w:pPr>
    </w:p>
    <w:p w:rsidR="00B44EE9" w:rsidRPr="00524137" w:rsidRDefault="00B44EE9" w:rsidP="00B44EE9">
      <w:pPr>
        <w:spacing w:after="0" w:line="240" w:lineRule="auto"/>
        <w:ind w:left="840"/>
        <w:jc w:val="center"/>
        <w:rPr>
          <w:rFonts w:ascii="Times New Roman" w:hAnsi="Times New Roman"/>
          <w:sz w:val="28"/>
          <w:szCs w:val="28"/>
        </w:rPr>
      </w:pP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524137">
        <w:rPr>
          <w:rFonts w:ascii="Times New Roman" w:hAnsi="Times New Roman"/>
          <w:sz w:val="28"/>
          <w:szCs w:val="28"/>
        </w:rPr>
        <w:t>Полоцкий</w:t>
      </w:r>
      <w:proofErr w:type="gramEnd"/>
      <w:r w:rsidRPr="00524137">
        <w:rPr>
          <w:rFonts w:ascii="Times New Roman" w:hAnsi="Times New Roman"/>
          <w:sz w:val="28"/>
          <w:szCs w:val="28"/>
        </w:rPr>
        <w:t xml:space="preserve"> Л.М., </w:t>
      </w:r>
      <w:proofErr w:type="spellStart"/>
      <w:r w:rsidRPr="00524137">
        <w:rPr>
          <w:rFonts w:ascii="Times New Roman" w:hAnsi="Times New Roman"/>
          <w:sz w:val="28"/>
          <w:szCs w:val="28"/>
        </w:rPr>
        <w:t>Лапшенков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Г.И. Автоматизация химических производств - М.: Химия, 1982.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24137">
        <w:rPr>
          <w:rFonts w:ascii="Times New Roman" w:hAnsi="Times New Roman"/>
          <w:sz w:val="28"/>
          <w:szCs w:val="28"/>
        </w:rPr>
        <w:t>Вентцель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Е.С. Теория вероятностей. </w:t>
      </w:r>
      <w:proofErr w:type="spellStart"/>
      <w:r w:rsidRPr="00524137">
        <w:rPr>
          <w:rFonts w:ascii="Times New Roman" w:hAnsi="Times New Roman"/>
          <w:sz w:val="28"/>
          <w:szCs w:val="28"/>
        </w:rPr>
        <w:t>Уч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. для вузов. 7-е изд. </w:t>
      </w:r>
      <w:proofErr w:type="gramStart"/>
      <w:r w:rsidRPr="00524137">
        <w:rPr>
          <w:rFonts w:ascii="Times New Roman" w:hAnsi="Times New Roman"/>
          <w:sz w:val="28"/>
          <w:szCs w:val="28"/>
        </w:rPr>
        <w:t>–М</w:t>
      </w:r>
      <w:proofErr w:type="gramEnd"/>
      <w:r w:rsidRPr="00524137">
        <w:rPr>
          <w:rFonts w:ascii="Times New Roman" w:hAnsi="Times New Roman"/>
          <w:sz w:val="28"/>
          <w:szCs w:val="28"/>
        </w:rPr>
        <w:t>.: Высшая школа. 2001. -575с.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24137">
        <w:rPr>
          <w:rFonts w:ascii="Times New Roman" w:hAnsi="Times New Roman"/>
          <w:sz w:val="28"/>
          <w:szCs w:val="28"/>
        </w:rPr>
        <w:t>Вентцель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Е.С. Исследование операций. Задачи, принципы, методология. </w:t>
      </w:r>
      <w:proofErr w:type="spellStart"/>
      <w:r w:rsidRPr="00524137">
        <w:rPr>
          <w:rFonts w:ascii="Times New Roman" w:hAnsi="Times New Roman"/>
          <w:sz w:val="28"/>
          <w:szCs w:val="28"/>
        </w:rPr>
        <w:t>Уч</w:t>
      </w:r>
      <w:proofErr w:type="gramStart"/>
      <w:r w:rsidRPr="00524137">
        <w:rPr>
          <w:rFonts w:ascii="Times New Roman" w:hAnsi="Times New Roman"/>
          <w:sz w:val="28"/>
          <w:szCs w:val="28"/>
        </w:rPr>
        <w:t>.п</w:t>
      </w:r>
      <w:proofErr w:type="gramEnd"/>
      <w:r w:rsidRPr="00524137">
        <w:rPr>
          <w:rFonts w:ascii="Times New Roman" w:hAnsi="Times New Roman"/>
          <w:sz w:val="28"/>
          <w:szCs w:val="28"/>
        </w:rPr>
        <w:t>особ</w:t>
      </w:r>
      <w:proofErr w:type="spellEnd"/>
      <w:r w:rsidRPr="00524137">
        <w:rPr>
          <w:rFonts w:ascii="Times New Roman" w:hAnsi="Times New Roman"/>
          <w:sz w:val="28"/>
          <w:szCs w:val="28"/>
        </w:rPr>
        <w:t>. для вузов. 2-е изд.-М.: Высшая школа. 2001.-208с.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>Альбом технологических схем процессов переработки нефти и газа /под ред. Бондаренко Б.И. – М.: Химия. 1983. -128с.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Ахметов С.А. Технология глубокой переработки нефти и газа. – Уфа: </w:t>
      </w:r>
      <w:proofErr w:type="spellStart"/>
      <w:r w:rsidRPr="00524137">
        <w:rPr>
          <w:rFonts w:ascii="Times New Roman" w:hAnsi="Times New Roman"/>
          <w:sz w:val="28"/>
          <w:szCs w:val="28"/>
        </w:rPr>
        <w:t>Гилем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. 2002. -672с.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Рудин М.Г., </w:t>
      </w:r>
      <w:proofErr w:type="spellStart"/>
      <w:r w:rsidRPr="00524137">
        <w:rPr>
          <w:rFonts w:ascii="Times New Roman" w:hAnsi="Times New Roman"/>
          <w:sz w:val="28"/>
          <w:szCs w:val="28"/>
        </w:rPr>
        <w:t>Драбкин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 А.Е. Краткий справочник </w:t>
      </w:r>
      <w:proofErr w:type="spellStart"/>
      <w:r w:rsidRPr="00524137">
        <w:rPr>
          <w:rFonts w:ascii="Times New Roman" w:hAnsi="Times New Roman"/>
          <w:sz w:val="28"/>
          <w:szCs w:val="28"/>
        </w:rPr>
        <w:t>нефтепереработчика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524137">
        <w:rPr>
          <w:rFonts w:ascii="Times New Roman" w:hAnsi="Times New Roman"/>
          <w:sz w:val="28"/>
          <w:szCs w:val="28"/>
        </w:rPr>
        <w:t>–</w:t>
      </w:r>
      <w:proofErr w:type="spellStart"/>
      <w:r w:rsidRPr="00524137">
        <w:rPr>
          <w:rFonts w:ascii="Times New Roman" w:hAnsi="Times New Roman"/>
          <w:sz w:val="28"/>
          <w:szCs w:val="28"/>
        </w:rPr>
        <w:t>Л</w:t>
      </w:r>
      <w:proofErr w:type="gramEnd"/>
      <w:r w:rsidRPr="00524137">
        <w:rPr>
          <w:rFonts w:ascii="Times New Roman" w:hAnsi="Times New Roman"/>
          <w:sz w:val="28"/>
          <w:szCs w:val="28"/>
        </w:rPr>
        <w:t>.:Химия</w:t>
      </w:r>
      <w:proofErr w:type="spellEnd"/>
      <w:r w:rsidRPr="00524137">
        <w:rPr>
          <w:rFonts w:ascii="Times New Roman" w:hAnsi="Times New Roman"/>
          <w:sz w:val="28"/>
          <w:szCs w:val="28"/>
        </w:rPr>
        <w:t>. 1980. -328с.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Справочник нефтехимика /под ред. </w:t>
      </w:r>
      <w:proofErr w:type="spellStart"/>
      <w:r w:rsidRPr="00524137">
        <w:rPr>
          <w:rFonts w:ascii="Times New Roman" w:hAnsi="Times New Roman"/>
          <w:sz w:val="28"/>
          <w:szCs w:val="28"/>
        </w:rPr>
        <w:t>Огородникова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С.К. т.2. –Л.: Химия. 1978. -592с.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24137">
        <w:rPr>
          <w:rFonts w:ascii="Times New Roman" w:hAnsi="Times New Roman"/>
          <w:sz w:val="28"/>
          <w:szCs w:val="28"/>
        </w:rPr>
        <w:t>Закгейм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А.Ю. Введение в моделирование химико-технологических процессов. </w:t>
      </w:r>
      <w:proofErr w:type="gramStart"/>
      <w:r w:rsidRPr="00524137">
        <w:rPr>
          <w:rFonts w:ascii="Times New Roman" w:hAnsi="Times New Roman"/>
          <w:sz w:val="28"/>
          <w:szCs w:val="28"/>
        </w:rPr>
        <w:t>–М</w:t>
      </w:r>
      <w:proofErr w:type="gramEnd"/>
      <w:r w:rsidRPr="00524137">
        <w:rPr>
          <w:rFonts w:ascii="Times New Roman" w:hAnsi="Times New Roman"/>
          <w:sz w:val="28"/>
          <w:szCs w:val="28"/>
        </w:rPr>
        <w:t>.: Химия. 1982. -288с.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Кузичкин Н.В., </w:t>
      </w:r>
      <w:proofErr w:type="spellStart"/>
      <w:r w:rsidRPr="00524137">
        <w:rPr>
          <w:rFonts w:ascii="Times New Roman" w:hAnsi="Times New Roman"/>
          <w:sz w:val="28"/>
          <w:szCs w:val="28"/>
        </w:rPr>
        <w:t>Саутин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С.М. Методы и средства автоматизированного расчета химико-технологических систем. </w:t>
      </w:r>
      <w:proofErr w:type="spellStart"/>
      <w:r w:rsidRPr="00524137">
        <w:rPr>
          <w:rFonts w:ascii="Times New Roman" w:hAnsi="Times New Roman"/>
          <w:sz w:val="28"/>
          <w:szCs w:val="28"/>
        </w:rPr>
        <w:t>Уч</w:t>
      </w:r>
      <w:proofErr w:type="gramStart"/>
      <w:r w:rsidRPr="00524137">
        <w:rPr>
          <w:rFonts w:ascii="Times New Roman" w:hAnsi="Times New Roman"/>
          <w:sz w:val="28"/>
          <w:szCs w:val="28"/>
        </w:rPr>
        <w:t>.п</w:t>
      </w:r>
      <w:proofErr w:type="gramEnd"/>
      <w:r w:rsidRPr="00524137">
        <w:rPr>
          <w:rFonts w:ascii="Times New Roman" w:hAnsi="Times New Roman"/>
          <w:sz w:val="28"/>
          <w:szCs w:val="28"/>
        </w:rPr>
        <w:t>особ</w:t>
      </w:r>
      <w:proofErr w:type="spellEnd"/>
      <w:r w:rsidRPr="00524137">
        <w:rPr>
          <w:rFonts w:ascii="Times New Roman" w:hAnsi="Times New Roman"/>
          <w:sz w:val="28"/>
          <w:szCs w:val="28"/>
        </w:rPr>
        <w:t>. для вузов. –Л.: Химия. 1987.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24137">
        <w:rPr>
          <w:rFonts w:ascii="Times New Roman" w:hAnsi="Times New Roman"/>
          <w:sz w:val="28"/>
          <w:szCs w:val="28"/>
        </w:rPr>
        <w:t>Ахмадеев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М.Г. Моделирование на ЭВМ объектов управления нефтепереработки и нефтехимии. </w:t>
      </w:r>
      <w:proofErr w:type="gramStart"/>
      <w:r w:rsidRPr="00524137">
        <w:rPr>
          <w:rFonts w:ascii="Times New Roman" w:hAnsi="Times New Roman"/>
          <w:sz w:val="28"/>
          <w:szCs w:val="28"/>
        </w:rPr>
        <w:t>–У</w:t>
      </w:r>
      <w:proofErr w:type="gramEnd"/>
      <w:r w:rsidRPr="00524137">
        <w:rPr>
          <w:rFonts w:ascii="Times New Roman" w:hAnsi="Times New Roman"/>
          <w:sz w:val="28"/>
          <w:szCs w:val="28"/>
        </w:rPr>
        <w:t>фа: 1989. -93с.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24137">
        <w:rPr>
          <w:rFonts w:ascii="Times New Roman" w:hAnsi="Times New Roman"/>
          <w:sz w:val="28"/>
          <w:szCs w:val="28"/>
        </w:rPr>
        <w:t>Луговской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И.И., Синявский К.С.. </w:t>
      </w:r>
      <w:proofErr w:type="spellStart"/>
      <w:r w:rsidRPr="00524137">
        <w:rPr>
          <w:rFonts w:ascii="Times New Roman" w:hAnsi="Times New Roman"/>
          <w:sz w:val="28"/>
          <w:szCs w:val="28"/>
        </w:rPr>
        <w:t>Дубс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Р.В. Конспект лекций  по курсу “Математическое описание химико-технологических процессов”. </w:t>
      </w:r>
      <w:r w:rsidRPr="00524137">
        <w:rPr>
          <w:rFonts w:ascii="Times New Roman" w:hAnsi="Times New Roman"/>
          <w:sz w:val="28"/>
          <w:szCs w:val="28"/>
          <w:lang w:val="en-US"/>
        </w:rPr>
        <w:t>www</w:t>
      </w:r>
      <w:r w:rsidRPr="00524137">
        <w:rPr>
          <w:rFonts w:ascii="Times New Roman" w:hAnsi="Times New Roman"/>
          <w:sz w:val="28"/>
          <w:szCs w:val="28"/>
        </w:rPr>
        <w:t>.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xtf</w:t>
      </w:r>
      <w:proofErr w:type="spellEnd"/>
      <w:r w:rsidRPr="00524137">
        <w:rPr>
          <w:rFonts w:ascii="Times New Roman" w:hAnsi="Times New Roman"/>
          <w:sz w:val="28"/>
          <w:szCs w:val="28"/>
        </w:rPr>
        <w:t>.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opu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.  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odessa</w:t>
      </w:r>
      <w:proofErr w:type="spellEnd"/>
      <w:r w:rsidRPr="00524137">
        <w:rPr>
          <w:rFonts w:ascii="Times New Roman" w:hAnsi="Times New Roman"/>
          <w:sz w:val="28"/>
          <w:szCs w:val="28"/>
        </w:rPr>
        <w:t>.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ua</w:t>
      </w:r>
      <w:proofErr w:type="spellEnd"/>
      <w:r w:rsidRPr="00524137">
        <w:rPr>
          <w:rFonts w:ascii="Times New Roman" w:hAnsi="Times New Roman"/>
          <w:sz w:val="28"/>
          <w:szCs w:val="28"/>
        </w:rPr>
        <w:t>/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Руководство по работе с пакетом динамического моделирования 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VisSim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3 –Уфа: УГНТУ. 2002. -19с.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>ГОСТ  21.408-93. Правила выполнения рабочей документации АТП.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Ресурс 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InterNet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: </w:t>
      </w:r>
      <w:r w:rsidRPr="00524137">
        <w:rPr>
          <w:rFonts w:ascii="Times New Roman" w:hAnsi="Times New Roman"/>
          <w:sz w:val="28"/>
          <w:szCs w:val="28"/>
          <w:lang w:val="en-US"/>
        </w:rPr>
        <w:t>http</w:t>
      </w:r>
      <w:r w:rsidRPr="00524137">
        <w:rPr>
          <w:rFonts w:ascii="Times New Roman" w:hAnsi="Times New Roman"/>
          <w:sz w:val="28"/>
          <w:szCs w:val="28"/>
        </w:rPr>
        <w:t>://</w:t>
      </w:r>
      <w:r w:rsidRPr="00524137">
        <w:rPr>
          <w:rFonts w:ascii="Times New Roman" w:hAnsi="Times New Roman"/>
          <w:sz w:val="28"/>
          <w:szCs w:val="28"/>
          <w:lang w:val="en-US"/>
        </w:rPr>
        <w:t>www</w:t>
      </w:r>
      <w:r w:rsidRPr="00524137">
        <w:rPr>
          <w:rFonts w:ascii="Times New Roman" w:hAnsi="Times New Roman"/>
          <w:sz w:val="28"/>
          <w:szCs w:val="28"/>
        </w:rPr>
        <w:t>.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bmik</w:t>
      </w:r>
      <w:proofErr w:type="spellEnd"/>
      <w:r w:rsidRPr="00524137">
        <w:rPr>
          <w:rFonts w:ascii="Times New Roman" w:hAnsi="Times New Roman"/>
          <w:sz w:val="28"/>
          <w:szCs w:val="28"/>
        </w:rPr>
        <w:t>.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524137">
        <w:rPr>
          <w:rFonts w:ascii="Times New Roman" w:hAnsi="Times New Roman"/>
          <w:sz w:val="28"/>
          <w:szCs w:val="28"/>
        </w:rPr>
        <w:t>/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vm</w:t>
      </w:r>
      <w:proofErr w:type="spellEnd"/>
      <w:r w:rsidRPr="00524137">
        <w:rPr>
          <w:rFonts w:ascii="Times New Roman" w:hAnsi="Times New Roman"/>
          <w:sz w:val="28"/>
          <w:szCs w:val="28"/>
        </w:rPr>
        <w:t>/</w:t>
      </w:r>
      <w:r w:rsidRPr="00524137">
        <w:rPr>
          <w:rFonts w:ascii="Times New Roman" w:hAnsi="Times New Roman"/>
          <w:sz w:val="28"/>
          <w:szCs w:val="28"/>
          <w:lang w:val="en-US"/>
        </w:rPr>
        <w:t>inform</w:t>
      </w:r>
      <w:r w:rsidRPr="00524137">
        <w:rPr>
          <w:rFonts w:ascii="Times New Roman" w:hAnsi="Times New Roman"/>
          <w:sz w:val="28"/>
          <w:szCs w:val="28"/>
        </w:rPr>
        <w:t>.</w:t>
      </w:r>
      <w:proofErr w:type="spellStart"/>
      <w:r w:rsidRPr="00524137">
        <w:rPr>
          <w:rFonts w:ascii="Times New Roman" w:hAnsi="Times New Roman"/>
          <w:sz w:val="28"/>
          <w:szCs w:val="28"/>
          <w:lang w:val="en-US"/>
        </w:rPr>
        <w:t>htm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. Кафедра </w:t>
      </w:r>
      <w:proofErr w:type="spellStart"/>
      <w:proofErr w:type="gramStart"/>
      <w:r w:rsidRPr="00524137">
        <w:rPr>
          <w:rFonts w:ascii="Times New Roman" w:hAnsi="Times New Roman"/>
          <w:sz w:val="28"/>
          <w:szCs w:val="28"/>
        </w:rPr>
        <w:t>вычисли-тельных</w:t>
      </w:r>
      <w:proofErr w:type="spellEnd"/>
      <w:proofErr w:type="gramEnd"/>
      <w:r w:rsidRPr="00524137">
        <w:rPr>
          <w:rFonts w:ascii="Times New Roman" w:hAnsi="Times New Roman"/>
          <w:sz w:val="28"/>
          <w:szCs w:val="28"/>
        </w:rPr>
        <w:t xml:space="preserve"> методов, </w:t>
      </w:r>
      <w:smartTag w:uri="urn:schemas-microsoft-com:office:smarttags" w:element="metricconverter">
        <w:smartTagPr>
          <w:attr w:name="ProductID" w:val="119899, М"/>
        </w:smartTagPr>
        <w:r w:rsidRPr="00524137">
          <w:rPr>
            <w:rFonts w:ascii="Times New Roman" w:hAnsi="Times New Roman"/>
            <w:sz w:val="28"/>
            <w:szCs w:val="28"/>
          </w:rPr>
          <w:t>119899, М</w:t>
        </w:r>
      </w:smartTag>
      <w:r w:rsidRPr="00524137">
        <w:rPr>
          <w:rFonts w:ascii="Times New Roman" w:hAnsi="Times New Roman"/>
          <w:sz w:val="28"/>
          <w:szCs w:val="28"/>
        </w:rPr>
        <w:t xml:space="preserve">.: Воробьевы горы, МГУ, факультет </w:t>
      </w:r>
      <w:proofErr w:type="spellStart"/>
      <w:r w:rsidRPr="00524137">
        <w:rPr>
          <w:rFonts w:ascii="Times New Roman" w:hAnsi="Times New Roman"/>
          <w:sz w:val="28"/>
          <w:szCs w:val="28"/>
        </w:rPr>
        <w:t>ВмиК</w:t>
      </w:r>
      <w:proofErr w:type="spellEnd"/>
      <w:r w:rsidRPr="00524137">
        <w:rPr>
          <w:rFonts w:ascii="Times New Roman" w:hAnsi="Times New Roman"/>
          <w:sz w:val="28"/>
          <w:szCs w:val="28"/>
        </w:rPr>
        <w:t>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>Ресурс</w:t>
      </w:r>
      <w:r w:rsidRPr="00524137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524137">
        <w:rPr>
          <w:rFonts w:ascii="Times New Roman" w:hAnsi="Times New Roman"/>
          <w:sz w:val="28"/>
          <w:szCs w:val="28"/>
          <w:lang w:val="de-DE"/>
        </w:rPr>
        <w:t>InterNet</w:t>
      </w:r>
      <w:proofErr w:type="spellEnd"/>
      <w:r w:rsidRPr="00524137">
        <w:rPr>
          <w:rFonts w:ascii="Times New Roman" w:hAnsi="Times New Roman"/>
          <w:sz w:val="28"/>
          <w:szCs w:val="28"/>
          <w:lang w:val="de-DE"/>
        </w:rPr>
        <w:t xml:space="preserve">: </w:t>
      </w:r>
      <w:hyperlink r:id="rId5" w:history="1">
        <w:r w:rsidRPr="00524137">
          <w:rPr>
            <w:rStyle w:val="a3"/>
            <w:rFonts w:ascii="Times New Roman" w:hAnsi="Times New Roman"/>
            <w:sz w:val="28"/>
            <w:szCs w:val="28"/>
            <w:lang w:val="de-DE"/>
          </w:rPr>
          <w:t>http://www.bmik.ru/vm/inform.htm</w:t>
        </w:r>
      </w:hyperlink>
      <w:r w:rsidRPr="00524137">
        <w:rPr>
          <w:rFonts w:ascii="Times New Roman" w:hAnsi="Times New Roman"/>
          <w:sz w:val="28"/>
          <w:szCs w:val="28"/>
          <w:lang w:val="de-DE"/>
        </w:rPr>
        <w:t xml:space="preserve">. </w:t>
      </w:r>
      <w:r w:rsidRPr="00524137">
        <w:rPr>
          <w:rFonts w:ascii="Times New Roman" w:hAnsi="Times New Roman"/>
          <w:sz w:val="28"/>
          <w:szCs w:val="28"/>
        </w:rPr>
        <w:t xml:space="preserve">Математическое моделирование в век компьютеров. Новосельцев В.Н. Институт проблем </w:t>
      </w:r>
      <w:proofErr w:type="spellStart"/>
      <w:r w:rsidRPr="00524137">
        <w:rPr>
          <w:rFonts w:ascii="Times New Roman" w:hAnsi="Times New Roman"/>
          <w:sz w:val="28"/>
          <w:szCs w:val="28"/>
        </w:rPr>
        <w:t>управле-ния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РАН, М. 117342 </w:t>
      </w:r>
      <w:proofErr w:type="gramStart"/>
      <w:r w:rsidRPr="00524137">
        <w:rPr>
          <w:rFonts w:ascii="Times New Roman" w:hAnsi="Times New Roman"/>
          <w:sz w:val="28"/>
          <w:szCs w:val="28"/>
        </w:rPr>
        <w:t>Профсоюзная</w:t>
      </w:r>
      <w:proofErr w:type="gramEnd"/>
      <w:r w:rsidRPr="00524137">
        <w:rPr>
          <w:rFonts w:ascii="Times New Roman" w:hAnsi="Times New Roman"/>
          <w:sz w:val="28"/>
          <w:szCs w:val="28"/>
        </w:rPr>
        <w:t xml:space="preserve"> 65.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>Ресурс</w:t>
      </w:r>
      <w:r w:rsidRPr="00524137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524137">
        <w:rPr>
          <w:rFonts w:ascii="Times New Roman" w:hAnsi="Times New Roman"/>
          <w:sz w:val="28"/>
          <w:szCs w:val="28"/>
          <w:lang w:val="de-DE"/>
        </w:rPr>
        <w:t>InterNet</w:t>
      </w:r>
      <w:proofErr w:type="spellEnd"/>
      <w:r w:rsidRPr="00524137">
        <w:rPr>
          <w:rFonts w:ascii="Times New Roman" w:hAnsi="Times New Roman"/>
          <w:sz w:val="28"/>
          <w:szCs w:val="28"/>
          <w:lang w:val="de-DE"/>
        </w:rPr>
        <w:t xml:space="preserve">: </w:t>
      </w:r>
      <w:hyperlink r:id="rId6" w:history="1">
        <w:r w:rsidRPr="00524137">
          <w:rPr>
            <w:rStyle w:val="a3"/>
            <w:rFonts w:ascii="Times New Roman" w:hAnsi="Times New Roman"/>
            <w:sz w:val="28"/>
            <w:szCs w:val="28"/>
            <w:lang w:val="de-DE"/>
          </w:rPr>
          <w:t>http://vissim.nm.ru/help/vissim.htm</w:t>
        </w:r>
      </w:hyperlink>
      <w:r w:rsidRPr="00524137">
        <w:rPr>
          <w:rFonts w:ascii="Times New Roman" w:hAnsi="Times New Roman"/>
          <w:sz w:val="28"/>
          <w:szCs w:val="28"/>
          <w:lang w:val="de-DE"/>
        </w:rPr>
        <w:t xml:space="preserve">. </w:t>
      </w:r>
      <w:r w:rsidRPr="00524137">
        <w:rPr>
          <w:rFonts w:ascii="Times New Roman" w:hAnsi="Times New Roman"/>
          <w:sz w:val="28"/>
          <w:szCs w:val="28"/>
        </w:rPr>
        <w:t>Комплексный обзор ресурса.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24137">
        <w:rPr>
          <w:rFonts w:ascii="Times New Roman" w:hAnsi="Times New Roman"/>
          <w:sz w:val="28"/>
          <w:szCs w:val="28"/>
        </w:rPr>
        <w:t>Максимей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И.В. Визуальное моделирование в среде МАТЛАБ. </w:t>
      </w:r>
      <w:proofErr w:type="spellStart"/>
      <w:r w:rsidRPr="00524137">
        <w:rPr>
          <w:rFonts w:ascii="Times New Roman" w:hAnsi="Times New Roman"/>
          <w:sz w:val="28"/>
          <w:szCs w:val="28"/>
        </w:rPr>
        <w:t>Учеб</w:t>
      </w:r>
      <w:proofErr w:type="gramStart"/>
      <w:r w:rsidRPr="00524137">
        <w:rPr>
          <w:rFonts w:ascii="Times New Roman" w:hAnsi="Times New Roman"/>
          <w:sz w:val="28"/>
          <w:szCs w:val="28"/>
        </w:rPr>
        <w:t>.к</w:t>
      </w:r>
      <w:proofErr w:type="gramEnd"/>
      <w:r w:rsidRPr="00524137">
        <w:rPr>
          <w:rFonts w:ascii="Times New Roman" w:hAnsi="Times New Roman"/>
          <w:sz w:val="28"/>
          <w:szCs w:val="28"/>
        </w:rPr>
        <w:t>урс.-С-Петербург</w:t>
      </w:r>
      <w:proofErr w:type="spellEnd"/>
      <w:r w:rsidRPr="00524137">
        <w:rPr>
          <w:rFonts w:ascii="Times New Roman" w:hAnsi="Times New Roman"/>
          <w:sz w:val="28"/>
          <w:szCs w:val="28"/>
        </w:rPr>
        <w:t>, М., Харьков, Минск: 1988. -232с.</w:t>
      </w:r>
    </w:p>
    <w:p w:rsidR="00B44EE9" w:rsidRPr="00524137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Шеннон Р. Имитационное моделирование систем – искусство и </w:t>
      </w:r>
      <w:proofErr w:type="spellStart"/>
      <w:r w:rsidRPr="00524137">
        <w:rPr>
          <w:rFonts w:ascii="Times New Roman" w:hAnsi="Times New Roman"/>
          <w:sz w:val="28"/>
          <w:szCs w:val="28"/>
        </w:rPr>
        <w:t>наука</w:t>
      </w:r>
      <w:proofErr w:type="gramStart"/>
      <w:r w:rsidRPr="00524137">
        <w:rPr>
          <w:rFonts w:ascii="Times New Roman" w:hAnsi="Times New Roman"/>
          <w:sz w:val="28"/>
          <w:szCs w:val="28"/>
        </w:rPr>
        <w:t>.-</w:t>
      </w:r>
      <w:proofErr w:type="gramEnd"/>
      <w:r w:rsidRPr="00524137">
        <w:rPr>
          <w:rFonts w:ascii="Times New Roman" w:hAnsi="Times New Roman"/>
          <w:sz w:val="28"/>
          <w:szCs w:val="28"/>
        </w:rPr>
        <w:t>М</w:t>
      </w:r>
      <w:proofErr w:type="spellEnd"/>
      <w:r w:rsidRPr="00524137">
        <w:rPr>
          <w:rFonts w:ascii="Times New Roman" w:hAnsi="Times New Roman"/>
          <w:sz w:val="28"/>
          <w:szCs w:val="28"/>
        </w:rPr>
        <w:t>.: Мир. 1978. -411с.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4137">
        <w:rPr>
          <w:rFonts w:ascii="Times New Roman" w:hAnsi="Times New Roman"/>
          <w:sz w:val="28"/>
          <w:szCs w:val="28"/>
        </w:rPr>
        <w:t xml:space="preserve">Павлов К.Ф., </w:t>
      </w:r>
      <w:proofErr w:type="spellStart"/>
      <w:r w:rsidRPr="00524137">
        <w:rPr>
          <w:rFonts w:ascii="Times New Roman" w:hAnsi="Times New Roman"/>
          <w:sz w:val="28"/>
          <w:szCs w:val="28"/>
        </w:rPr>
        <w:t>Романков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 П.Г., Носков А.А. Примеры и задачи по курсу процессов и аппаратов химической </w:t>
      </w:r>
      <w:proofErr w:type="spellStart"/>
      <w:r w:rsidRPr="00524137">
        <w:rPr>
          <w:rFonts w:ascii="Times New Roman" w:hAnsi="Times New Roman"/>
          <w:sz w:val="28"/>
          <w:szCs w:val="28"/>
        </w:rPr>
        <w:t>технологии</w:t>
      </w:r>
      <w:proofErr w:type="gramStart"/>
      <w:r w:rsidRPr="00524137">
        <w:rPr>
          <w:rFonts w:ascii="Times New Roman" w:hAnsi="Times New Roman"/>
          <w:sz w:val="28"/>
          <w:szCs w:val="28"/>
        </w:rPr>
        <w:t>.-</w:t>
      </w:r>
      <w:proofErr w:type="gramEnd"/>
      <w:r w:rsidRPr="00524137">
        <w:rPr>
          <w:rFonts w:ascii="Times New Roman" w:hAnsi="Times New Roman"/>
          <w:sz w:val="28"/>
          <w:szCs w:val="28"/>
        </w:rPr>
        <w:t>Л.:Госхимиздат</w:t>
      </w:r>
      <w:proofErr w:type="spellEnd"/>
      <w:r w:rsidRPr="00524137">
        <w:rPr>
          <w:rFonts w:ascii="Times New Roman" w:hAnsi="Times New Roman"/>
          <w:sz w:val="28"/>
          <w:szCs w:val="28"/>
        </w:rPr>
        <w:t xml:space="preserve">. 1959. -574 </w:t>
      </w:r>
      <w:r w:rsidRPr="00BE5084">
        <w:rPr>
          <w:rFonts w:ascii="Times New Roman" w:hAnsi="Times New Roman"/>
          <w:sz w:val="28"/>
          <w:szCs w:val="28"/>
        </w:rPr>
        <w:t>с.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ind w:right="-99"/>
        <w:jc w:val="both"/>
        <w:rPr>
          <w:rFonts w:ascii="Times New Roman" w:hAnsi="Times New Roman"/>
          <w:sz w:val="28"/>
        </w:rPr>
      </w:pPr>
      <w:r w:rsidRPr="00BE5084">
        <w:rPr>
          <w:rFonts w:ascii="Times New Roman" w:hAnsi="Times New Roman"/>
          <w:sz w:val="28"/>
        </w:rPr>
        <w:lastRenderedPageBreak/>
        <w:t xml:space="preserve"> Соскин Э.А., Киреева Э.А. Автоматизация управления промышле</w:t>
      </w:r>
      <w:r w:rsidRPr="00BE5084">
        <w:rPr>
          <w:rFonts w:ascii="Times New Roman" w:hAnsi="Times New Roman"/>
          <w:sz w:val="28"/>
        </w:rPr>
        <w:t>н</w:t>
      </w:r>
      <w:r w:rsidRPr="00BE5084">
        <w:rPr>
          <w:rFonts w:ascii="Times New Roman" w:hAnsi="Times New Roman"/>
          <w:sz w:val="28"/>
        </w:rPr>
        <w:t xml:space="preserve">ным энергоснабжением. – М.: </w:t>
      </w:r>
      <w:proofErr w:type="spellStart"/>
      <w:r w:rsidRPr="00BE5084">
        <w:rPr>
          <w:rFonts w:ascii="Times New Roman" w:hAnsi="Times New Roman"/>
          <w:sz w:val="28"/>
        </w:rPr>
        <w:t>Энергоатомиздат</w:t>
      </w:r>
      <w:proofErr w:type="spellEnd"/>
      <w:r w:rsidRPr="00BE5084">
        <w:rPr>
          <w:rFonts w:ascii="Times New Roman" w:hAnsi="Times New Roman"/>
          <w:sz w:val="28"/>
        </w:rPr>
        <w:t>, 1990. – 384с.: ил.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ind w:right="-99"/>
        <w:jc w:val="both"/>
        <w:rPr>
          <w:rFonts w:ascii="Times New Roman" w:hAnsi="Times New Roman"/>
          <w:sz w:val="28"/>
        </w:rPr>
      </w:pPr>
      <w:r w:rsidRPr="00BE5084">
        <w:rPr>
          <w:rFonts w:ascii="Times New Roman" w:hAnsi="Times New Roman"/>
          <w:sz w:val="28"/>
        </w:rPr>
        <w:t xml:space="preserve"> </w:t>
      </w:r>
      <w:proofErr w:type="spellStart"/>
      <w:r w:rsidRPr="00BE5084">
        <w:rPr>
          <w:rFonts w:ascii="Times New Roman" w:hAnsi="Times New Roman"/>
          <w:sz w:val="28"/>
        </w:rPr>
        <w:t>Стефани</w:t>
      </w:r>
      <w:proofErr w:type="spellEnd"/>
      <w:r w:rsidRPr="00BE5084">
        <w:rPr>
          <w:rFonts w:ascii="Times New Roman" w:hAnsi="Times New Roman"/>
          <w:sz w:val="28"/>
        </w:rPr>
        <w:t xml:space="preserve"> Е.П. Основы построения АСУТП: Учебное пособие для в</w:t>
      </w:r>
      <w:r w:rsidRPr="00BE5084">
        <w:rPr>
          <w:rFonts w:ascii="Times New Roman" w:hAnsi="Times New Roman"/>
          <w:sz w:val="28"/>
        </w:rPr>
        <w:t>у</w:t>
      </w:r>
      <w:r w:rsidRPr="00BE5084">
        <w:rPr>
          <w:rFonts w:ascii="Times New Roman" w:hAnsi="Times New Roman"/>
          <w:sz w:val="28"/>
        </w:rPr>
        <w:t xml:space="preserve">зов. – М.: </w:t>
      </w:r>
      <w:proofErr w:type="spellStart"/>
      <w:r w:rsidRPr="00BE5084">
        <w:rPr>
          <w:rFonts w:ascii="Times New Roman" w:hAnsi="Times New Roman"/>
          <w:sz w:val="28"/>
        </w:rPr>
        <w:t>Энергоатомиздат</w:t>
      </w:r>
      <w:proofErr w:type="spellEnd"/>
      <w:r w:rsidRPr="00BE5084">
        <w:rPr>
          <w:rFonts w:ascii="Times New Roman" w:hAnsi="Times New Roman"/>
          <w:sz w:val="28"/>
        </w:rPr>
        <w:t>, 1982. – 352 с., ил.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ind w:right="-99"/>
        <w:jc w:val="both"/>
        <w:rPr>
          <w:rFonts w:ascii="Times New Roman" w:hAnsi="Times New Roman"/>
          <w:sz w:val="28"/>
        </w:rPr>
      </w:pPr>
      <w:r w:rsidRPr="00BE5084">
        <w:rPr>
          <w:rFonts w:ascii="Times New Roman" w:hAnsi="Times New Roman"/>
          <w:sz w:val="28"/>
        </w:rPr>
        <w:t xml:space="preserve"> Автоматизация диспетчерского управления в электроэнергетике</w:t>
      </w:r>
      <w:proofErr w:type="gramStart"/>
      <w:r w:rsidRPr="00BE5084">
        <w:rPr>
          <w:rFonts w:ascii="Times New Roman" w:hAnsi="Times New Roman"/>
          <w:sz w:val="28"/>
        </w:rPr>
        <w:t>/ П</w:t>
      </w:r>
      <w:proofErr w:type="gramEnd"/>
      <w:r w:rsidRPr="00BE5084">
        <w:rPr>
          <w:rFonts w:ascii="Times New Roman" w:hAnsi="Times New Roman"/>
          <w:sz w:val="28"/>
        </w:rPr>
        <w:t>од общей ред. Ю.Н.Руденко и В.А. Семенова. – М.: Издательство МЭИ, 2000. – 648 с.: ил.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ind w:right="-99"/>
        <w:jc w:val="both"/>
        <w:rPr>
          <w:rFonts w:ascii="Times New Roman" w:hAnsi="Times New Roman"/>
          <w:sz w:val="28"/>
        </w:rPr>
      </w:pPr>
      <w:r w:rsidRPr="00BE5084">
        <w:rPr>
          <w:rFonts w:ascii="Times New Roman" w:hAnsi="Times New Roman"/>
          <w:sz w:val="28"/>
        </w:rPr>
        <w:t xml:space="preserve"> Овчаренко Н.И. Аналоговые и цифровые элементы автоматических устройств энергосистем. – М.: </w:t>
      </w:r>
      <w:proofErr w:type="spellStart"/>
      <w:r w:rsidRPr="00BE5084">
        <w:rPr>
          <w:rFonts w:ascii="Times New Roman" w:hAnsi="Times New Roman"/>
          <w:sz w:val="28"/>
        </w:rPr>
        <w:t>Энергоатом</w:t>
      </w:r>
      <w:proofErr w:type="spellEnd"/>
      <w:r w:rsidRPr="00BE5084">
        <w:rPr>
          <w:rFonts w:ascii="Times New Roman" w:hAnsi="Times New Roman"/>
          <w:sz w:val="28"/>
        </w:rPr>
        <w:t xml:space="preserve"> </w:t>
      </w:r>
      <w:proofErr w:type="spellStart"/>
      <w:r w:rsidRPr="00BE5084">
        <w:rPr>
          <w:rFonts w:ascii="Times New Roman" w:hAnsi="Times New Roman"/>
          <w:sz w:val="28"/>
        </w:rPr>
        <w:t>издат</w:t>
      </w:r>
      <w:proofErr w:type="spellEnd"/>
      <w:r w:rsidRPr="00BE5084">
        <w:rPr>
          <w:rFonts w:ascii="Times New Roman" w:hAnsi="Times New Roman"/>
          <w:sz w:val="28"/>
        </w:rPr>
        <w:t>, 1989. – 320 с.: ил.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ind w:right="-99"/>
        <w:jc w:val="both"/>
        <w:rPr>
          <w:rFonts w:ascii="Times New Roman" w:hAnsi="Times New Roman"/>
          <w:sz w:val="28"/>
        </w:rPr>
      </w:pPr>
      <w:r w:rsidRPr="00BE5084">
        <w:rPr>
          <w:rFonts w:ascii="Times New Roman" w:hAnsi="Times New Roman"/>
          <w:sz w:val="28"/>
        </w:rPr>
        <w:t xml:space="preserve"> </w:t>
      </w:r>
      <w:proofErr w:type="spellStart"/>
      <w:r w:rsidRPr="00BE5084">
        <w:rPr>
          <w:rFonts w:ascii="Times New Roman" w:hAnsi="Times New Roman"/>
          <w:sz w:val="28"/>
        </w:rPr>
        <w:t>Щербино</w:t>
      </w:r>
      <w:proofErr w:type="spellEnd"/>
      <w:r w:rsidRPr="00BE5084">
        <w:rPr>
          <w:rFonts w:ascii="Times New Roman" w:hAnsi="Times New Roman"/>
          <w:sz w:val="28"/>
        </w:rPr>
        <w:t xml:space="preserve"> Ю.В. и др. Автоматизация управления технологическим расходом и потреблением электроэнергии. – К.: Техника, 1984. – 112 с.: ил.</w:t>
      </w:r>
    </w:p>
    <w:p w:rsidR="00B44EE9" w:rsidRPr="00BE5084" w:rsidRDefault="00B44EE9" w:rsidP="00B44EE9">
      <w:pPr>
        <w:numPr>
          <w:ilvl w:val="0"/>
          <w:numId w:val="1"/>
        </w:numPr>
        <w:spacing w:after="0" w:line="240" w:lineRule="auto"/>
        <w:ind w:right="-99"/>
        <w:jc w:val="both"/>
        <w:rPr>
          <w:rFonts w:ascii="Times New Roman" w:hAnsi="Times New Roman"/>
          <w:sz w:val="28"/>
        </w:rPr>
      </w:pPr>
      <w:r w:rsidRPr="00BE5084">
        <w:rPr>
          <w:rFonts w:ascii="Times New Roman" w:hAnsi="Times New Roman"/>
          <w:sz w:val="28"/>
        </w:rPr>
        <w:t xml:space="preserve"> Беркович М.А. и др. Автоматика энергосистем. – М.: </w:t>
      </w:r>
      <w:proofErr w:type="spellStart"/>
      <w:r w:rsidRPr="00BE5084">
        <w:rPr>
          <w:rFonts w:ascii="Times New Roman" w:hAnsi="Times New Roman"/>
          <w:sz w:val="28"/>
        </w:rPr>
        <w:t>Энергоатоми</w:t>
      </w:r>
      <w:r w:rsidRPr="00BE5084">
        <w:rPr>
          <w:rFonts w:ascii="Times New Roman" w:hAnsi="Times New Roman"/>
          <w:sz w:val="28"/>
        </w:rPr>
        <w:t>з</w:t>
      </w:r>
      <w:r w:rsidRPr="00BE5084">
        <w:rPr>
          <w:rFonts w:ascii="Times New Roman" w:hAnsi="Times New Roman"/>
          <w:sz w:val="28"/>
        </w:rPr>
        <w:t>дат</w:t>
      </w:r>
      <w:proofErr w:type="spellEnd"/>
      <w:r w:rsidRPr="00BE5084">
        <w:rPr>
          <w:rFonts w:ascii="Times New Roman" w:hAnsi="Times New Roman"/>
          <w:sz w:val="28"/>
        </w:rPr>
        <w:t>, 1991. – 240 с.: ил.</w:t>
      </w:r>
    </w:p>
    <w:p w:rsidR="00B44EE9" w:rsidRDefault="00B44EE9" w:rsidP="00B44E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A0D04" w:rsidRDefault="00CA0D04"/>
    <w:sectPr w:rsidR="00CA0D04" w:rsidSect="00F66EE4">
      <w:headerReference w:type="default" r:id="rId7"/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BAA" w:rsidRDefault="00B44EE9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fldChar w:fldCharType="end"/>
    </w:r>
  </w:p>
  <w:p w:rsidR="00A55BAA" w:rsidRDefault="00B44EE9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F7A19"/>
    <w:multiLevelType w:val="hybridMultilevel"/>
    <w:tmpl w:val="F60EFE46"/>
    <w:lvl w:ilvl="0" w:tplc="DFE4D8E8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44EE9"/>
    <w:rsid w:val="004E24FF"/>
    <w:rsid w:val="00B44EE9"/>
    <w:rsid w:val="00CA0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EE9"/>
    <w:pPr>
      <w:spacing w:after="200" w:line="276" w:lineRule="auto"/>
      <w:ind w:firstLine="0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44EE9"/>
    <w:rPr>
      <w:color w:val="0000FF"/>
      <w:u w:val="single"/>
    </w:rPr>
  </w:style>
  <w:style w:type="paragraph" w:styleId="a4">
    <w:name w:val="header"/>
    <w:basedOn w:val="a"/>
    <w:link w:val="a5"/>
    <w:uiPriority w:val="99"/>
    <w:rsid w:val="00B44EE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5">
    <w:name w:val="Верхний колонтитул Знак"/>
    <w:basedOn w:val="a0"/>
    <w:link w:val="a4"/>
    <w:uiPriority w:val="99"/>
    <w:rsid w:val="00B44EE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ssim.nm.ru/help/vissim.htm" TargetMode="External"/><Relationship Id="rId5" Type="http://schemas.openxmlformats.org/officeDocument/2006/relationships/hyperlink" Target="http://www.bmik.ru/vm/inform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2014-09-13T16:17:00Z</dcterms:created>
  <dcterms:modified xsi:type="dcterms:W3CDTF">2014-09-13T16:17:00Z</dcterms:modified>
</cp:coreProperties>
</file>